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8E5A68" w:rsidP="008E5A68">
      <w:pPr>
        <w:jc w:val="center"/>
        <w:rPr>
          <w:b/>
        </w:rPr>
      </w:pPr>
      <w:r>
        <w:rPr>
          <w:b/>
        </w:rPr>
        <w:t xml:space="preserve">АННОТАЦИЯ </w:t>
      </w:r>
    </w:p>
    <w:p w:rsidR="008E5A68" w:rsidRDefault="008E5A68" w:rsidP="008E5A68">
      <w:pPr>
        <w:jc w:val="center"/>
        <w:rPr>
          <w:b/>
        </w:rPr>
      </w:pPr>
      <w:r>
        <w:rPr>
          <w:b/>
        </w:rPr>
        <w:t>к программе учебного предмета «Специальность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Калмыцкая домбра» ДПП «Народные инструменты»</w:t>
      </w: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Настоящая программа предполагает </w:t>
      </w:r>
      <w:proofErr w:type="gramStart"/>
      <w:r w:rsidRPr="008E5A68">
        <w:rPr>
          <w:rFonts w:eastAsia="Times New Roman"/>
          <w:szCs w:val="28"/>
          <w:lang w:eastAsia="ru-RU"/>
        </w:rPr>
        <w:t>обучение детей по предмету</w:t>
      </w:r>
      <w:proofErr w:type="gramEnd"/>
      <w:r w:rsidRPr="008E5A68">
        <w:rPr>
          <w:rFonts w:eastAsia="Times New Roman"/>
          <w:szCs w:val="28"/>
          <w:lang w:eastAsia="ru-RU"/>
        </w:rPr>
        <w:t xml:space="preserve"> «Специальность. Калмыцкая домбра» дополнительной предпрофессиональной программы «Народные инструменты». Возраст проступающих в первый класс – с 10 до 12 лет. Срок освоения программы – 5 лет. 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программы «Народные инструменты».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Программа </w:t>
      </w:r>
      <w:r w:rsidRPr="008E5A68">
        <w:rPr>
          <w:rFonts w:eastAsia="Times New Roman"/>
          <w:szCs w:val="28"/>
          <w:lang w:eastAsia="ru-RU"/>
        </w:rPr>
        <w:t xml:space="preserve">составлена с учетом возрастных особенностей обучающихся и </w:t>
      </w:r>
      <w:r w:rsidRPr="008E5A68">
        <w:rPr>
          <w:rFonts w:eastAsia="Times New Roman"/>
          <w:b/>
          <w:szCs w:val="28"/>
          <w:lang w:eastAsia="ru-RU"/>
        </w:rPr>
        <w:t xml:space="preserve">направлена </w:t>
      </w:r>
      <w:proofErr w:type="gramStart"/>
      <w:r w:rsidRPr="008E5A68">
        <w:rPr>
          <w:rFonts w:eastAsia="Times New Roman"/>
          <w:b/>
          <w:szCs w:val="28"/>
          <w:lang w:eastAsia="ru-RU"/>
        </w:rPr>
        <w:t>на</w:t>
      </w:r>
      <w:proofErr w:type="gramEnd"/>
      <w:r w:rsidRPr="008E5A68">
        <w:rPr>
          <w:rFonts w:eastAsia="Times New Roman"/>
          <w:szCs w:val="28"/>
          <w:lang w:eastAsia="ru-RU"/>
        </w:rPr>
        <w:t>:</w:t>
      </w:r>
      <w:bookmarkStart w:id="0" w:name="_GoBack"/>
      <w:bookmarkEnd w:id="0"/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- приобретение </w:t>
      </w:r>
      <w:proofErr w:type="gramStart"/>
      <w:r w:rsidRPr="008E5A68">
        <w:rPr>
          <w:rFonts w:eastAsia="Times New Roman"/>
          <w:szCs w:val="28"/>
          <w:lang w:eastAsia="ru-RU"/>
        </w:rPr>
        <w:t>обучающимися</w:t>
      </w:r>
      <w:proofErr w:type="gramEnd"/>
      <w:r w:rsidRPr="008E5A68">
        <w:rPr>
          <w:rFonts w:eastAsia="Times New Roman"/>
          <w:szCs w:val="28"/>
          <w:lang w:eastAsia="ru-RU"/>
        </w:rPr>
        <w:t xml:space="preserve"> знаний, умений и навыков игры на домре,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приобретение детьми опыта концертной деятельности;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Срок реализации программы учебного предмета </w:t>
      </w:r>
    </w:p>
    <w:p w:rsidR="008E5A68" w:rsidRPr="008E5A68" w:rsidRDefault="008E5A68" w:rsidP="008E5A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>«Специальность. Калмыцкая домбра»</w:t>
      </w:r>
    </w:p>
    <w:p w:rsidR="008E5A68" w:rsidRPr="008E5A68" w:rsidRDefault="008E5A68" w:rsidP="008E5A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учреждение в 1-й класс в возрасте 10-12 лет,  составляет 5  лет. 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        Для </w:t>
      </w:r>
      <w:proofErr w:type="gramStart"/>
      <w:r w:rsidRPr="008E5A68">
        <w:rPr>
          <w:rFonts w:eastAsia="Times New Roman"/>
          <w:szCs w:val="28"/>
          <w:lang w:eastAsia="ru-RU"/>
        </w:rPr>
        <w:t>поступающих</w:t>
      </w:r>
      <w:proofErr w:type="gramEnd"/>
      <w:r w:rsidRPr="008E5A68">
        <w:rPr>
          <w:rFonts w:eastAsia="Times New Roman"/>
          <w:szCs w:val="28"/>
          <w:lang w:eastAsia="ru-RU"/>
        </w:rPr>
        <w:t xml:space="preserve"> в образовательное учреждение,  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на реализацию учебного предмета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40"/>
        <w:gridCol w:w="1787"/>
      </w:tblGrid>
      <w:tr w:rsidR="008E5A68" w:rsidRPr="008E5A68" w:rsidTr="004061D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b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8E5A68" w:rsidRPr="008E5A68" w:rsidTr="004061D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8E5A68" w:rsidRPr="008E5A68" w:rsidTr="004061D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8E5A68" w:rsidRPr="008E5A68" w:rsidTr="004061D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8" w:rsidRPr="008E5A68" w:rsidRDefault="008E5A68" w:rsidP="008E5A6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A68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Форма проведения аудиторного учебного занятия – </w:t>
      </w:r>
      <w:r w:rsidRPr="008E5A68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8E5A68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планом. Продолжительность занятия – </w:t>
      </w:r>
      <w:r w:rsidRPr="008E5A68">
        <w:rPr>
          <w:rFonts w:eastAsia="Times New Roman"/>
          <w:b/>
          <w:szCs w:val="28"/>
          <w:lang w:eastAsia="ru-RU"/>
        </w:rPr>
        <w:t>40 минут</w:t>
      </w:r>
      <w:r w:rsidRPr="008E5A68">
        <w:rPr>
          <w:rFonts w:eastAsia="Times New Roman"/>
          <w:szCs w:val="28"/>
          <w:lang w:eastAsia="ru-RU"/>
        </w:rPr>
        <w:t xml:space="preserve">. </w:t>
      </w: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E5A68" w:rsidRPr="008E5A68" w:rsidRDefault="008E5A68" w:rsidP="008E5A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8E5A68" w:rsidRPr="008E5A68" w:rsidRDefault="008E5A68" w:rsidP="008E5A68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    </w:t>
      </w:r>
      <w:r w:rsidRPr="008E5A68">
        <w:rPr>
          <w:rFonts w:eastAsia="Times New Roman"/>
          <w:b/>
          <w:szCs w:val="28"/>
          <w:lang w:eastAsia="ru-RU"/>
        </w:rPr>
        <w:t xml:space="preserve">Цели: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• развитие музыкально-творческих способностей </w:t>
      </w:r>
      <w:proofErr w:type="gramStart"/>
      <w:r w:rsidRPr="008E5A68">
        <w:rPr>
          <w:rFonts w:eastAsia="Times New Roman"/>
          <w:szCs w:val="28"/>
          <w:lang w:eastAsia="ru-RU"/>
        </w:rPr>
        <w:t>учащегося</w:t>
      </w:r>
      <w:proofErr w:type="gramEnd"/>
      <w:r w:rsidRPr="008E5A68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• 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   Задачи: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• развитие интереса к музыке и музыкальному творчеству;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• развитие музыкальных способностей:  слуха,  ритма,  памяти, музыкальности и артистизма;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• освоение учащимися музыкальной грамоты, необходимой для владения инструментом в пределах программы учебного предмета;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• овладение учащимися основными исполнительскими навыками игры на калмыцкой домбре, позволяющими грамотно исполнять музыкальные произведения как сольно, так и в ансамбле, оркестре;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• обучение навыкам самостоятельной работы с музыкальным материалом и чтению нот с листа;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• приобретение </w:t>
      </w:r>
      <w:proofErr w:type="gramStart"/>
      <w:r w:rsidRPr="008E5A68">
        <w:rPr>
          <w:rFonts w:eastAsia="Times New Roman"/>
          <w:szCs w:val="28"/>
          <w:lang w:eastAsia="ru-RU"/>
        </w:rPr>
        <w:t>обучающимися</w:t>
      </w:r>
      <w:proofErr w:type="gramEnd"/>
      <w:r w:rsidRPr="008E5A68">
        <w:rPr>
          <w:rFonts w:eastAsia="Times New Roman"/>
          <w:szCs w:val="28"/>
          <w:lang w:eastAsia="ru-RU"/>
        </w:rPr>
        <w:t xml:space="preserve">   опыта концертной деятельности и публичных выступлений; 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 •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8E5A68" w:rsidRPr="008E5A68" w:rsidRDefault="008E5A68" w:rsidP="008E5A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8E5A68" w:rsidRPr="008E5A68" w:rsidRDefault="008E5A68" w:rsidP="008E5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репертуар </w:t>
      </w:r>
      <w:proofErr w:type="spellStart"/>
      <w:r w:rsidRPr="008E5A68">
        <w:rPr>
          <w:rFonts w:eastAsia="Times New Roman"/>
          <w:szCs w:val="28"/>
          <w:lang w:eastAsia="ru-RU"/>
        </w:rPr>
        <w:t>домбриста</w:t>
      </w:r>
      <w:proofErr w:type="spellEnd"/>
      <w:r w:rsidRPr="008E5A68">
        <w:rPr>
          <w:rFonts w:eastAsia="Times New Roman"/>
          <w:szCs w:val="28"/>
          <w:lang w:eastAsia="ru-RU"/>
        </w:rPr>
        <w:t xml:space="preserve"> (в соответствии с программными требованиями), включающий произведения разных стилей и жанров: произведения крупной формы, пьесы, этюды, обработки народных мелодий, национальный репертуар;</w:t>
      </w:r>
    </w:p>
    <w:p w:rsidR="008E5A68" w:rsidRPr="008E5A68" w:rsidRDefault="008E5A68" w:rsidP="008E5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художественно-исполнительские возможности калмыцкой домбры;</w:t>
      </w:r>
    </w:p>
    <w:p w:rsidR="008E5A68" w:rsidRPr="008E5A68" w:rsidRDefault="008E5A68" w:rsidP="008E5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музыкальную терминологию;</w:t>
      </w:r>
    </w:p>
    <w:p w:rsidR="008E5A68" w:rsidRPr="008E5A68" w:rsidRDefault="008E5A68" w:rsidP="008E5A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8E5A68" w:rsidRPr="008E5A68" w:rsidRDefault="008E5A68" w:rsidP="008E5A68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8E5A68" w:rsidRPr="008E5A68" w:rsidRDefault="008E5A68" w:rsidP="008E5A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lastRenderedPageBreak/>
        <w:t xml:space="preserve">читать с листа и транспонировать музыкальные произведения разных жанров и форм (в соответствии с программой); </w:t>
      </w:r>
    </w:p>
    <w:p w:rsidR="008E5A68" w:rsidRPr="008E5A68" w:rsidRDefault="008E5A68" w:rsidP="008E5A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8E5A68" w:rsidRPr="008E5A68" w:rsidRDefault="008E5A68" w:rsidP="008E5A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8E5A68" w:rsidRPr="008E5A68" w:rsidRDefault="008E5A68" w:rsidP="008E5A6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исполнительства.  </w:t>
      </w:r>
    </w:p>
    <w:p w:rsidR="008E5A68" w:rsidRPr="008E5A68" w:rsidRDefault="008E5A68" w:rsidP="008E5A68">
      <w:pPr>
        <w:jc w:val="center"/>
        <w:rPr>
          <w:b/>
        </w:rPr>
      </w:pPr>
    </w:p>
    <w:sectPr w:rsidR="008E5A68" w:rsidRPr="008E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32"/>
    <w:rsid w:val="00162AA5"/>
    <w:rsid w:val="008E5A68"/>
    <w:rsid w:val="009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2021-07-05T08:58:00Z</dcterms:created>
  <dcterms:modified xsi:type="dcterms:W3CDTF">2021-07-05T08:59:00Z</dcterms:modified>
</cp:coreProperties>
</file>