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62" w:rsidRDefault="001F5762" w:rsidP="001F5762">
      <w:pPr>
        <w:jc w:val="center"/>
        <w:rPr>
          <w:b/>
        </w:rPr>
      </w:pPr>
      <w:r>
        <w:rPr>
          <w:b/>
        </w:rPr>
        <w:t xml:space="preserve">АННОТАЦИЯ </w:t>
      </w:r>
    </w:p>
    <w:p w:rsidR="001F5762" w:rsidRDefault="001F5762" w:rsidP="001F5762">
      <w:pPr>
        <w:jc w:val="center"/>
        <w:rPr>
          <w:b/>
        </w:rPr>
      </w:pPr>
      <w:r>
        <w:rPr>
          <w:b/>
        </w:rPr>
        <w:t xml:space="preserve">к программе учебного предмета «Ансамбль (виолончель)» </w:t>
      </w:r>
    </w:p>
    <w:p w:rsidR="001F5762" w:rsidRDefault="001F5762" w:rsidP="001F5762">
      <w:pPr>
        <w:jc w:val="center"/>
        <w:rPr>
          <w:b/>
        </w:rPr>
      </w:pPr>
      <w:r>
        <w:rPr>
          <w:b/>
        </w:rPr>
        <w:t>ДПП «Струнные инструменты»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>
        <w:tab/>
      </w:r>
      <w:r w:rsidRPr="001F5762">
        <w:rPr>
          <w:rFonts w:eastAsia="Times New Roman"/>
          <w:szCs w:val="28"/>
          <w:lang w:eastAsia="ru-RU"/>
        </w:rPr>
        <w:t>Программа  учебного  предмета  «Ансамбль  (виолончель)»  разработана  в соответствии с федеральными государственными требованиями к минимуму содержания,  структуре  и  условиям  реализации  дополнительной предпрофессиональной программы  в  области музыкального искусства «Струнные инструменты».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          Ансамбль  использует  и  развивает  базовые  навыки,  полученные  на занятиях в классе специальности. Представленная  программа  предполагает  знакомство  с  предметом  и освоение  навык</w:t>
      </w:r>
      <w:bookmarkStart w:id="0" w:name="_GoBack"/>
      <w:bookmarkEnd w:id="0"/>
      <w:r w:rsidRPr="001F5762">
        <w:rPr>
          <w:rFonts w:eastAsia="Times New Roman"/>
          <w:szCs w:val="28"/>
          <w:lang w:eastAsia="ru-RU"/>
        </w:rPr>
        <w:t xml:space="preserve">ов  игры  в  ансамбле  со  2  по  8  класс,  а  также  включает программные  требования  дополнительного  года  обучения (9  класс) </w:t>
      </w:r>
      <w:proofErr w:type="gramStart"/>
      <w:r w:rsidRPr="001F5762">
        <w:rPr>
          <w:rFonts w:eastAsia="Times New Roman"/>
          <w:szCs w:val="28"/>
          <w:lang w:eastAsia="ru-RU"/>
        </w:rPr>
        <w:t>для</w:t>
      </w:r>
      <w:proofErr w:type="gramEnd"/>
      <w:r w:rsidRPr="001F5762">
        <w:rPr>
          <w:rFonts w:eastAsia="Times New Roman"/>
          <w:szCs w:val="28"/>
          <w:lang w:eastAsia="ru-RU"/>
        </w:rPr>
        <w:t xml:space="preserve"> поступающих в профессиональные образовательные учреждения.</w:t>
      </w:r>
    </w:p>
    <w:p w:rsidR="001F5762" w:rsidRPr="001F5762" w:rsidRDefault="001F5762" w:rsidP="001F5762">
      <w:pPr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1F5762">
        <w:rPr>
          <w:rFonts w:eastAsia="Times New Roman"/>
          <w:color w:val="000000"/>
          <w:szCs w:val="28"/>
          <w:lang w:eastAsia="ru-RU"/>
        </w:rPr>
        <w:t>Воспитание навыков игры в ансамбле является одной из задач предпрофессиональной подготовки учащихся в ДМШ и ДШИ. Игра в ансамбле объединяет детей разной степени способностей, интеллекта, возрастных и психофизических особенностей, музыкально-</w:t>
      </w:r>
      <w:r w:rsidRPr="001F5762">
        <w:rPr>
          <w:rFonts w:eastAsia="Times New Roman"/>
          <w:color w:val="000000"/>
          <w:szCs w:val="28"/>
          <w:lang w:eastAsia="ru-RU"/>
        </w:rPr>
        <w:softHyphen/>
        <w:t>технической подготовки, расширяет кругозор, воспитывает дисциплину.</w:t>
      </w:r>
    </w:p>
    <w:p w:rsidR="001F5762" w:rsidRPr="001F5762" w:rsidRDefault="001F5762" w:rsidP="001F5762">
      <w:pPr>
        <w:suppressAutoHyphens/>
        <w:spacing w:after="0" w:line="240" w:lineRule="auto"/>
        <w:ind w:firstLine="709"/>
        <w:rPr>
          <w:rFonts w:eastAsia="Helvetica" w:cs="Mangal"/>
          <w:color w:val="000000"/>
          <w:kern w:val="2"/>
          <w:szCs w:val="28"/>
          <w:lang w:eastAsia="hi-IN" w:bidi="hi-IN"/>
        </w:rPr>
      </w:pPr>
      <w:r w:rsidRPr="001F5762">
        <w:rPr>
          <w:rFonts w:eastAsia="Helvetica" w:cs="Mangal"/>
          <w:color w:val="000000"/>
          <w:kern w:val="2"/>
          <w:szCs w:val="28"/>
          <w:lang w:eastAsia="hi-IN" w:bidi="hi-IN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Pr="001F5762">
        <w:rPr>
          <w:rFonts w:eastAsia="Helvetica" w:cs="Mangal"/>
          <w:color w:val="000000"/>
          <w:kern w:val="2"/>
          <w:szCs w:val="28"/>
          <w:lang w:eastAsia="hi-IN" w:bidi="hi-IN"/>
        </w:rPr>
        <w:t>для</w:t>
      </w:r>
      <w:proofErr w:type="gramEnd"/>
      <w:r w:rsidRPr="001F5762">
        <w:rPr>
          <w:rFonts w:eastAsia="Helvetica" w:cs="Mangal"/>
          <w:color w:val="000000"/>
          <w:kern w:val="2"/>
          <w:szCs w:val="28"/>
          <w:lang w:eastAsia="hi-IN" w:bidi="hi-IN"/>
        </w:rPr>
        <w:t xml:space="preserve"> совместного музицирования. </w:t>
      </w:r>
      <w:r w:rsidRPr="001F5762">
        <w:rPr>
          <w:rFonts w:eastAsia="Times New Roman"/>
          <w:color w:val="000000"/>
          <w:szCs w:val="28"/>
          <w:lang w:eastAsia="ru-RU"/>
        </w:rPr>
        <w:t>Коллективный  характер  работы,  чувство  ответственности  делают  класс  «Ансамбля»  наиболее  эффективной  формой  учебно-воспитательного  процесса.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F5762" w:rsidRPr="001F5762" w:rsidRDefault="001F5762" w:rsidP="001F5762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1F5762">
        <w:rPr>
          <w:rFonts w:eastAsia="Times New Roman"/>
          <w:b/>
          <w:bCs/>
          <w:szCs w:val="28"/>
          <w:lang w:eastAsia="ru-RU"/>
        </w:rPr>
        <w:t>Срок реализации учебного предмета</w:t>
      </w:r>
    </w:p>
    <w:p w:rsidR="001F5762" w:rsidRPr="001F5762" w:rsidRDefault="001F5762" w:rsidP="001F5762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          </w:t>
      </w:r>
      <w:proofErr w:type="gramStart"/>
      <w:r w:rsidRPr="001F5762">
        <w:rPr>
          <w:rFonts w:eastAsia="Times New Roman"/>
          <w:szCs w:val="28"/>
          <w:lang w:eastAsia="ru-RU"/>
        </w:rPr>
        <w:t xml:space="preserve">Срок  реализации  учебного  предмета  «Ансамбль»  по  8-летнему  сроку обучения  составляет  7  лет,  из  них  2  года  (во  2-м  и  3-м  классах)  предмет входит в вариативную часть учебного плана дополнительной предпрофессиональной  программы  в  области музыкального  искусства  «Струнные  инструменты»,  а  с  4-го  по  8-й  классы является обязательной частью учебного плана с дополнительным часом за счет вариативной части учебного плана в 8 классе. </w:t>
      </w:r>
      <w:proofErr w:type="gramEnd"/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        Для учащихся, обучающихся  по  программе  дополнительного  года  обучения  (9  класс), учебный  предмет  «Ансамбль» входит  в  обязательную  часть  учебного плана предметной области «Музыкальное исполнительство».  </w:t>
      </w:r>
    </w:p>
    <w:p w:rsidR="001F5762" w:rsidRPr="001F5762" w:rsidRDefault="001F5762" w:rsidP="001F5762">
      <w:pPr>
        <w:spacing w:line="360" w:lineRule="auto"/>
        <w:rPr>
          <w:rFonts w:eastAsia="Times New Roman"/>
          <w:szCs w:val="28"/>
          <w:lang w:eastAsia="ru-RU"/>
        </w:rPr>
      </w:pPr>
    </w:p>
    <w:p w:rsidR="001F5762" w:rsidRPr="001F5762" w:rsidRDefault="001F5762" w:rsidP="001F5762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b/>
          <w:bCs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lastRenderedPageBreak/>
        <w:t xml:space="preserve">       При реализации программы учебного предмета «Ансамбль» со сроком обучения  8  лет  </w:t>
      </w:r>
      <w:r w:rsidRPr="001F5762">
        <w:rPr>
          <w:rFonts w:eastAsia="Times New Roman"/>
          <w:szCs w:val="28"/>
          <w:u w:val="single"/>
          <w:lang w:eastAsia="ru-RU"/>
        </w:rPr>
        <w:t>аудиторная  учебная  нагрузка</w:t>
      </w:r>
      <w:r w:rsidRPr="001F5762">
        <w:rPr>
          <w:rFonts w:eastAsia="Times New Roman"/>
          <w:szCs w:val="28"/>
          <w:lang w:eastAsia="ru-RU"/>
        </w:rPr>
        <w:t xml:space="preserve">  составляет  264  ч. (165ч.  </w:t>
      </w:r>
      <w:proofErr w:type="gramStart"/>
      <w:r w:rsidRPr="001F5762">
        <w:rPr>
          <w:rFonts w:eastAsia="Times New Roman"/>
          <w:szCs w:val="28"/>
          <w:lang w:eastAsia="ru-RU"/>
        </w:rPr>
        <w:t>-о</w:t>
      </w:r>
      <w:proofErr w:type="gramEnd"/>
      <w:r w:rsidRPr="001F5762">
        <w:rPr>
          <w:rFonts w:eastAsia="Times New Roman"/>
          <w:szCs w:val="28"/>
          <w:lang w:eastAsia="ru-RU"/>
        </w:rPr>
        <w:t xml:space="preserve">бязательной  части,  99ч.за  счет  вариативной  части  учебного  плана). 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       Для учащихся,  поступающих  в  </w:t>
      </w:r>
      <w:proofErr w:type="spellStart"/>
      <w:r w:rsidRPr="001F5762">
        <w:rPr>
          <w:rFonts w:eastAsia="Times New Roman"/>
          <w:szCs w:val="28"/>
          <w:lang w:eastAsia="ru-RU"/>
        </w:rPr>
        <w:t>СПУЗы</w:t>
      </w:r>
      <w:proofErr w:type="spellEnd"/>
      <w:r w:rsidRPr="001F5762">
        <w:rPr>
          <w:rFonts w:eastAsia="Times New Roman"/>
          <w:szCs w:val="28"/>
          <w:lang w:eastAsia="ru-RU"/>
        </w:rPr>
        <w:t xml:space="preserve">  и  ВУЗы,  продолжение  освоения программы осуществляется в 9 классе за счет часов обязательной части и составляет  66ч., что  дает  возможность  расширения  и  углубления   знаний, умений и навыков. Недельная аудиторная нагрузка  – 0,5 часа с 2-3класс; 1час – с 4-8 класс.   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        На  </w:t>
      </w:r>
      <w:r w:rsidRPr="001F5762">
        <w:rPr>
          <w:rFonts w:eastAsia="Times New Roman"/>
          <w:szCs w:val="28"/>
          <w:u w:val="single"/>
          <w:lang w:eastAsia="ru-RU"/>
        </w:rPr>
        <w:t>самостоятельную  работу</w:t>
      </w:r>
      <w:r w:rsidRPr="001F5762">
        <w:rPr>
          <w:rFonts w:eastAsia="Times New Roman"/>
          <w:szCs w:val="28"/>
          <w:lang w:eastAsia="ru-RU"/>
        </w:rPr>
        <w:t xml:space="preserve">  определено  1,5  часа  в  неделю  (во  всех классах).  Количество  часов  на  внеаудиторную  (самостоятельную)  работу 346,5 часов. </w:t>
      </w:r>
      <w:r w:rsidRPr="001F5762">
        <w:rPr>
          <w:rFonts w:eastAsia="Times New Roman"/>
          <w:szCs w:val="28"/>
          <w:u w:val="single"/>
          <w:lang w:eastAsia="ru-RU"/>
        </w:rPr>
        <w:t>Максимальная нагрузка</w:t>
      </w:r>
      <w:r w:rsidRPr="001F5762">
        <w:rPr>
          <w:rFonts w:eastAsia="Times New Roman"/>
          <w:szCs w:val="28"/>
          <w:lang w:eastAsia="ru-RU"/>
        </w:rPr>
        <w:t xml:space="preserve">  - 610часов.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b/>
          <w:bCs/>
          <w:szCs w:val="28"/>
          <w:lang w:eastAsia="ru-RU"/>
        </w:rPr>
        <w:t xml:space="preserve">        Форма  проведения  учебных  аудиторных  занятий</w:t>
      </w:r>
      <w:r w:rsidRPr="001F5762">
        <w:rPr>
          <w:rFonts w:eastAsia="Times New Roman"/>
          <w:szCs w:val="28"/>
          <w:lang w:eastAsia="ru-RU"/>
        </w:rPr>
        <w:t xml:space="preserve">  по учебному  предмету «Ансамбль» – мелкогрупповая  (от  2-х  до  4-хчеловек).  Кроме  того,  реализация  данного учебного  предмета может  проходить  в  форме  совместного  исполнения  музыкальных произведений обучающихся с преподавателем. 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        Рекомендуемая продолжительность урока - 40 минут. </w:t>
      </w:r>
    </w:p>
    <w:p w:rsidR="001F5762" w:rsidRPr="001F5762" w:rsidRDefault="001F5762" w:rsidP="001F5762">
      <w:pPr>
        <w:spacing w:line="240" w:lineRule="auto"/>
        <w:rPr>
          <w:rFonts w:eastAsia="Times New Roman"/>
          <w:szCs w:val="28"/>
          <w:lang w:eastAsia="ru-RU"/>
        </w:rPr>
      </w:pPr>
    </w:p>
    <w:p w:rsidR="001F5762" w:rsidRPr="001F5762" w:rsidRDefault="001F5762" w:rsidP="001F5762">
      <w:pPr>
        <w:spacing w:line="36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1F5762">
        <w:rPr>
          <w:rFonts w:eastAsia="Times New Roman"/>
          <w:b/>
          <w:bCs/>
          <w:szCs w:val="28"/>
          <w:lang w:eastAsia="ru-RU"/>
        </w:rPr>
        <w:t>Цели и задачи учебного предмета</w:t>
      </w:r>
    </w:p>
    <w:p w:rsidR="001F5762" w:rsidRPr="001F5762" w:rsidRDefault="001F5762" w:rsidP="001F5762">
      <w:pPr>
        <w:spacing w:after="0" w:line="240" w:lineRule="auto"/>
        <w:jc w:val="left"/>
        <w:rPr>
          <w:rFonts w:eastAsia="Times New Roman"/>
          <w:b/>
          <w:szCs w:val="28"/>
          <w:lang w:eastAsia="ru-RU"/>
        </w:rPr>
      </w:pPr>
      <w:r w:rsidRPr="001F5762">
        <w:rPr>
          <w:rFonts w:eastAsia="Times New Roman"/>
          <w:b/>
          <w:szCs w:val="28"/>
          <w:lang w:eastAsia="ru-RU"/>
        </w:rPr>
        <w:t xml:space="preserve">Цель: 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• развитие музыкально-творческих способностей </w:t>
      </w:r>
      <w:proofErr w:type="gramStart"/>
      <w:r w:rsidRPr="001F5762">
        <w:rPr>
          <w:rFonts w:eastAsia="Times New Roman"/>
          <w:szCs w:val="28"/>
          <w:lang w:eastAsia="ru-RU"/>
        </w:rPr>
        <w:t>учащегося</w:t>
      </w:r>
      <w:proofErr w:type="gramEnd"/>
      <w:r w:rsidRPr="001F5762">
        <w:rPr>
          <w:rFonts w:eastAsia="Times New Roman"/>
          <w:szCs w:val="28"/>
          <w:lang w:eastAsia="ru-RU"/>
        </w:rPr>
        <w:t xml:space="preserve"> на основе приобретенных им знаний,  умений и навыков в области ансамблевого исполнительства.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F5762" w:rsidRPr="001F5762" w:rsidRDefault="001F5762" w:rsidP="001F5762">
      <w:pPr>
        <w:spacing w:after="0" w:line="240" w:lineRule="auto"/>
        <w:jc w:val="left"/>
        <w:rPr>
          <w:rFonts w:eastAsia="Times New Roman"/>
          <w:b/>
          <w:szCs w:val="28"/>
          <w:lang w:eastAsia="ru-RU"/>
        </w:rPr>
      </w:pPr>
      <w:r w:rsidRPr="001F5762">
        <w:rPr>
          <w:rFonts w:eastAsia="Times New Roman"/>
          <w:b/>
          <w:szCs w:val="28"/>
          <w:lang w:eastAsia="ru-RU"/>
        </w:rPr>
        <w:t xml:space="preserve">Задачи:  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>• стимулирование развития эмоциональности,  памяти,  мышления, воображения и творческой активности при игре в ансамбле;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• формирование у обучающихся комплекса исполнительских навыков,  необходимых </w:t>
      </w:r>
      <w:proofErr w:type="gramStart"/>
      <w:r w:rsidRPr="001F5762">
        <w:rPr>
          <w:rFonts w:eastAsia="Times New Roman"/>
          <w:szCs w:val="28"/>
          <w:lang w:eastAsia="ru-RU"/>
        </w:rPr>
        <w:t>для</w:t>
      </w:r>
      <w:proofErr w:type="gramEnd"/>
      <w:r w:rsidRPr="001F5762">
        <w:rPr>
          <w:rFonts w:eastAsia="Times New Roman"/>
          <w:szCs w:val="28"/>
          <w:lang w:eastAsia="ru-RU"/>
        </w:rPr>
        <w:t xml:space="preserve"> ансамблевого музицирования;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>• расширение кругозора учащегося путем ознакомления с ансамблевым репертуаром;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• развитие чувства партнерства при игре в ансамбле,  артистизма и музыкальности; 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• обучение навыкам самостоятельной работы,  а также навыкам чтения с листа в ансамбле; 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• приобретение </w:t>
      </w:r>
      <w:proofErr w:type="gramStart"/>
      <w:r w:rsidRPr="001F5762">
        <w:rPr>
          <w:rFonts w:eastAsia="Times New Roman"/>
          <w:szCs w:val="28"/>
          <w:lang w:eastAsia="ru-RU"/>
        </w:rPr>
        <w:t>обучающимися</w:t>
      </w:r>
      <w:proofErr w:type="gramEnd"/>
      <w:r w:rsidRPr="001F5762">
        <w:rPr>
          <w:rFonts w:eastAsia="Times New Roman"/>
          <w:szCs w:val="28"/>
          <w:lang w:eastAsia="ru-RU"/>
        </w:rPr>
        <w:t xml:space="preserve"> опыта творческой деятельности и публичных выступлений в сфере ансамблевого музицирования; 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• формирование у наиболее одаренных учеников профессионального исполнительского комплекса солиста камерного ансамбля. 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lastRenderedPageBreak/>
        <w:t xml:space="preserve">       Учебный предмет «Ансамбль» неразрывно связан с учебным предметом «Специальность»,  а также со всеми предметами дополнительной предпрофессиональной программы в области музыкального искусства «Струнные  инструменты». 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       Предмет «Ансамбль»  расширяет границы творческого общения инструменталистов-струнников с учащимися других отделений учебного заведения,  привлекая к сотрудничеству флейтистов,  ударников,  пианистов и  исполнителей на других инструментах.  </w:t>
      </w:r>
    </w:p>
    <w:p w:rsidR="001F5762" w:rsidRPr="001F5762" w:rsidRDefault="001F5762" w:rsidP="001F5762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1F5762">
        <w:rPr>
          <w:rFonts w:eastAsia="Times New Roman"/>
          <w:szCs w:val="28"/>
          <w:lang w:eastAsia="ru-RU"/>
        </w:rPr>
        <w:t xml:space="preserve">       </w:t>
      </w:r>
    </w:p>
    <w:p w:rsidR="001F5762" w:rsidRPr="001F5762" w:rsidRDefault="001F5762" w:rsidP="001F5762">
      <w:pPr>
        <w:tabs>
          <w:tab w:val="left" w:pos="3990"/>
        </w:tabs>
      </w:pPr>
    </w:p>
    <w:sectPr w:rsidR="001F5762" w:rsidRPr="001F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3B"/>
    <w:rsid w:val="00162AA5"/>
    <w:rsid w:val="001F5762"/>
    <w:rsid w:val="00D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2021-07-13T07:41:00Z</dcterms:created>
  <dcterms:modified xsi:type="dcterms:W3CDTF">2021-07-13T07:43:00Z</dcterms:modified>
</cp:coreProperties>
</file>