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8" type="#_x0000_t75" style="position:absolute;left:0;text-align:left;margin-left:0;margin-top:0;width:595.4pt;height:841.45pt;z-index:-1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1F08" w:rsidRDefault="002F1F08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заложники,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вымогательстве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и шантаже.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В основном телефонные сообщения поступают о взрывных устройствах. Как правило, эти провокационные действия совершают, в первую очередь, несовершеннолетние и психически больные люди.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Несмотря на то, что подобные ложные сигналы приносят большие убытки, следует иметь в виду, что нельзя оставлять без внимания ни одного сообщения о готовящемся противоправном действии и обеспечить своевременную передачу полученной информации в полицию, а также принять меры по обеспечению безопасности клиентов, работников объекта и иных лиц, находящихся на нем.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Угрозы в письменной форме могут поступать как по почтовому каналу, так и в результате обнаружения различного рода анонимных материалов (записка, надпись,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информация, записанная на дискете или получена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по электронным видам связи, и др.).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2.2. Действия работников организации при поступлении угрозы террористического акта по телефону 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При получении информации по телефону о готовящемся террористическом акте необходимо: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передать полученную информацию в полицию;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142A">
        <w:rPr>
          <w:rFonts w:ascii="Times New Roman" w:hAnsi="Times New Roman" w:cs="Times New Roman"/>
          <w:sz w:val="28"/>
          <w:szCs w:val="28"/>
        </w:rPr>
        <w:t>б) запомнить по возможности пол звонившего и особенности его речи: голос (громкий тихий, высокий низкий); темп речи быстрый (медленный); произношение отчетливое, искаженное, с заиканием, шепелявое, с акцентом или диалектом; манеру речи (развязная и т.д.), а также иные сведения, позволяющие установить личность передавшего сообщение;</w:t>
      </w:r>
      <w:proofErr w:type="gramEnd"/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в) постараться отметить при разговоре звуковой фон (шум автомашин или железнодорожного транспорта, звук </w:t>
      </w:r>
      <w:proofErr w:type="spellStart"/>
      <w:r w:rsidRPr="0045142A">
        <w:rPr>
          <w:rFonts w:ascii="Times New Roman" w:hAnsi="Times New Roman" w:cs="Times New Roman"/>
          <w:sz w:val="28"/>
          <w:szCs w:val="28"/>
        </w:rPr>
        <w:t>телерадиоаппаратуры</w:t>
      </w:r>
      <w:proofErr w:type="spellEnd"/>
      <w:r w:rsidRPr="0045142A">
        <w:rPr>
          <w:rFonts w:ascii="Times New Roman" w:hAnsi="Times New Roman" w:cs="Times New Roman"/>
          <w:sz w:val="28"/>
          <w:szCs w:val="28"/>
        </w:rPr>
        <w:t>, посторонние голоса и т.п.);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г) отметить происхождение звонка -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или междугородный;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зафиксировать точное время начала разговора и его продолжительность;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е) в ходе разговора постараться получить ответ на следующие вопросы: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 куда, кому, по какому телефону звонит этот человек;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 какие конкретные требования выдвигает;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выдвигает ли требования лично, выступает в роли посредника или представляет какую-то группу лиц;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 на каких условиях он (она, они) согласны отказаться от задуманного;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 как и когда с ним можно связаться;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 кому вы можете или должны сообщить об этом звонке;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постараться добиться от звонящего максимального времени на доведение его требований до своего непосредственного руководителя или для принятия руководством решения;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ж) если в процессе разговора не удалось  сообщить о звонке своему руководителю, то сообщить об этом немедленно по окончании разговора;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з) если позвонивший не называет точного места закладки взрывного устройства, его приметы и время взрыва, следует самому спросить его об этом;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и) не разглашать посторонним сведения о факте разговора и его содержании;</w:t>
      </w: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к) записать при наличии телефона с автоматическим определением номера определившийся номер;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л) извлечь кассету (</w:t>
      </w:r>
      <w:proofErr w:type="spellStart"/>
      <w:r w:rsidRPr="0045142A">
        <w:rPr>
          <w:rFonts w:ascii="Times New Roman" w:hAnsi="Times New Roman" w:cs="Times New Roman"/>
          <w:sz w:val="28"/>
          <w:szCs w:val="28"/>
        </w:rPr>
        <w:t>минидиск</w:t>
      </w:r>
      <w:proofErr w:type="spellEnd"/>
      <w:r w:rsidRPr="0045142A">
        <w:rPr>
          <w:rFonts w:ascii="Times New Roman" w:hAnsi="Times New Roman" w:cs="Times New Roman"/>
          <w:sz w:val="28"/>
          <w:szCs w:val="28"/>
        </w:rPr>
        <w:t>) с записью разговора при использовании звукозаписывающей аппаратуры сразу после разговора и принять меры к ее (его) сохранности. Обязательно установить на ее (его) место другую кассету (</w:t>
      </w:r>
      <w:proofErr w:type="spellStart"/>
      <w:r w:rsidRPr="0045142A">
        <w:rPr>
          <w:rFonts w:ascii="Times New Roman" w:hAnsi="Times New Roman" w:cs="Times New Roman"/>
          <w:sz w:val="28"/>
          <w:szCs w:val="28"/>
        </w:rPr>
        <w:t>минидиск</w:t>
      </w:r>
      <w:proofErr w:type="spellEnd"/>
      <w:r w:rsidRPr="0045142A">
        <w:rPr>
          <w:rFonts w:ascii="Times New Roman" w:hAnsi="Times New Roman" w:cs="Times New Roman"/>
          <w:sz w:val="28"/>
          <w:szCs w:val="28"/>
        </w:rPr>
        <w:t>);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м) быть спокойным, вежливым во время разговора, не перебивать говорящего;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н) не класть по окончании разговора телефонную трубку на рычаги отбоя в телефоне.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2.3. Действия работников организации при поступлении угрозы в письменной форме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При получении письма необходимо соблюдать следующие правила: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обращаться с такими материалами максимально осторожно, положить их в чистый плотно закрываемый полиэтиленовый пакет и поместить в отдельную жесткую папку;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б) не оставлять по возможности на нем отпечатков своих пальцев;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в) вскрывать конверт только путем отрезания кромки конверта с левой или правой стороны;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г) сохранять все материалы (сам документ с текстом, любые вложения, конверт и упаковку);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не расширять круг лиц, знакомившихся с содержанием документа.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Анонимные материалы руководитель учреждения направляет в полицию с сопроводительным письмом, в котором должны быть указаны конкретные признаки их анонимности (вид, количество, каким способом и на чем выполнены, с каких слов начинает и какими заканчивается текст, наличие подписи и т.п.), а также обстоятельства, связанные с их получением, обнаружением или распространением.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мять и сгибать.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Резолюции и другие надписи на сопроводительных документах должны выполняться таким образом, что не оставались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давленные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следы на самих анонимных материалах.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Регистрационный штамп проставляется только на сопроводительном письме или заявлении гражданина, передавшего анонимные материалы по инстанции.</w:t>
      </w:r>
    </w:p>
    <w:p w:rsidR="00F7627C" w:rsidRDefault="00F7627C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2.4. Действия работников организации при поступлении угрозы устно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При поступлении устной информации о готовящемся террористическом акте, постараться запомнить внешность сообщившего и его особые приметы для информирования правоохранительных органов.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56F4" w:rsidRDefault="005256F4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6F4" w:rsidRDefault="005256F4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6F4" w:rsidRDefault="005256F4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6F4" w:rsidRDefault="005256F4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B9D" w:rsidRPr="0045142A" w:rsidRDefault="00245B9D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42A">
        <w:rPr>
          <w:rFonts w:ascii="Times New Roman" w:hAnsi="Times New Roman" w:cs="Times New Roman"/>
          <w:b/>
          <w:sz w:val="28"/>
          <w:szCs w:val="28"/>
        </w:rPr>
        <w:lastRenderedPageBreak/>
        <w:t>3. Действия работников организации при обнаружении на объектах (на территории учреждения</w:t>
      </w:r>
      <w:r w:rsidRPr="0045142A">
        <w:rPr>
          <w:rFonts w:ascii="Times New Roman" w:hAnsi="Times New Roman" w:cs="Times New Roman"/>
          <w:sz w:val="28"/>
          <w:szCs w:val="28"/>
        </w:rPr>
        <w:t xml:space="preserve">) </w:t>
      </w:r>
      <w:r w:rsidRPr="0045142A">
        <w:rPr>
          <w:rFonts w:ascii="Times New Roman" w:hAnsi="Times New Roman" w:cs="Times New Roman"/>
          <w:b/>
          <w:sz w:val="28"/>
          <w:szCs w:val="28"/>
        </w:rPr>
        <w:t>подозрительных лиц, взрывных устройств или  подозрительных предметов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3.1. Общие положения. </w:t>
      </w:r>
      <w:r w:rsidRPr="0045142A">
        <w:rPr>
          <w:rFonts w:ascii="Times New Roman" w:hAnsi="Times New Roman" w:cs="Times New Roman"/>
          <w:bCs/>
          <w:sz w:val="28"/>
          <w:szCs w:val="28"/>
        </w:rPr>
        <w:t xml:space="preserve">Признаки, указывающие на наличие взрывного устройства и странное поведение лица.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В преступных целях террористы используют взрывчатые вещества как заводского, так и самодельного изготовления, а также иные опасные вещества и смеси, способные к взрыву при определенных условиях.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Террористы активно используют самодельные взрывные устройства: самодельные мины-ловушки; мины сюрпризы, имитирующие предметы домашнего обихода или вещи, привлекающие внимание. Известны факты применения  "бомбы-письма" или "бомбы-посылки".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 Существует общее правило - не принимать от незнакомых лиц никакие подарки, не брать вещи с просьбой передать другому человеку.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bCs/>
          <w:sz w:val="28"/>
          <w:szCs w:val="28"/>
        </w:rPr>
        <w:t>Взрывчатые вещества</w:t>
      </w:r>
      <w:r w:rsidRPr="0045142A">
        <w:rPr>
          <w:rFonts w:ascii="Times New Roman" w:hAnsi="Times New Roman"/>
          <w:sz w:val="28"/>
          <w:szCs w:val="28"/>
        </w:rPr>
        <w:t xml:space="preserve"> – химические соединения или смеси, способные под влиянием определенных внешних воздействий (нагревание, удар, трение, взрыв другого взрывчатого вещества) к быстрому </w:t>
      </w:r>
      <w:proofErr w:type="spellStart"/>
      <w:r w:rsidRPr="0045142A">
        <w:rPr>
          <w:rFonts w:ascii="Times New Roman" w:hAnsi="Times New Roman"/>
          <w:sz w:val="28"/>
          <w:szCs w:val="28"/>
        </w:rPr>
        <w:t>самораспространяющемуся</w:t>
      </w:r>
      <w:proofErr w:type="spellEnd"/>
      <w:r w:rsidRPr="0045142A">
        <w:rPr>
          <w:rFonts w:ascii="Times New Roman" w:hAnsi="Times New Roman"/>
          <w:sz w:val="28"/>
          <w:szCs w:val="28"/>
        </w:rPr>
        <w:t xml:space="preserve"> химическому превращению с выделением большого количества энергии и образованием газов.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142A">
        <w:rPr>
          <w:rFonts w:ascii="Times New Roman" w:hAnsi="Times New Roman"/>
          <w:bCs/>
          <w:sz w:val="28"/>
          <w:szCs w:val="28"/>
        </w:rPr>
        <w:t>Боеприпасы</w:t>
      </w:r>
      <w:r w:rsidRPr="0045142A">
        <w:rPr>
          <w:rFonts w:ascii="Times New Roman" w:hAnsi="Times New Roman"/>
          <w:sz w:val="28"/>
          <w:szCs w:val="28"/>
        </w:rPr>
        <w:t> – изделия военной техники одноразового применения, предназначенные для поражения живой силы противника: боевые части ракет, авиационные бомбы, артиллерийские боеприпасы (снаряды, мины, выстрелы), инженерные боеприпасы (противотанковые и противопехотные мины), ручные гранаты, стрелковые боеприпасы (патроны к пистолетам, карабинам, автоматам, пулеметам).</w:t>
      </w:r>
      <w:proofErr w:type="gramEnd"/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142A">
        <w:rPr>
          <w:rFonts w:ascii="Times New Roman" w:hAnsi="Times New Roman"/>
          <w:bCs/>
          <w:sz w:val="28"/>
          <w:szCs w:val="28"/>
        </w:rPr>
        <w:t>Пиротехнические средства</w:t>
      </w:r>
      <w:r w:rsidRPr="0045142A">
        <w:rPr>
          <w:rFonts w:ascii="Times New Roman" w:hAnsi="Times New Roman"/>
          <w:sz w:val="28"/>
          <w:szCs w:val="28"/>
        </w:rPr>
        <w:t>: патроны (сигнальные, осветительные, имитационные, специальные), взрывпакеты, ракеты (осветительные, сигнальные), гранаты (дымовые, светозвуковые), дымовые шашки и пр.</w:t>
      </w:r>
      <w:proofErr w:type="gramEnd"/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bCs/>
          <w:sz w:val="28"/>
          <w:szCs w:val="28"/>
        </w:rPr>
        <w:t>3.2. Признаки, указывающие на наличие взрывного устройства</w:t>
      </w:r>
      <w:r w:rsidRPr="0045142A">
        <w:rPr>
          <w:rFonts w:ascii="Times New Roman" w:hAnsi="Times New Roman"/>
          <w:sz w:val="28"/>
          <w:szCs w:val="28"/>
        </w:rPr>
        <w:t>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предметы, находятся в определенном месте и во время, когда они, как обычно считается,  быть не должны;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виднеющаяся проволока, фольга;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подозрительные звуки, щелчки, тиканье часов.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Самый распространенный способ доставки указанных средств к месту  террористического акта - это скрытый пронос под одеждой и в ручной клади.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3.3. Признаки </w:t>
      </w:r>
      <w:r w:rsidRPr="0045142A">
        <w:rPr>
          <w:rFonts w:ascii="Times New Roman" w:hAnsi="Times New Roman"/>
          <w:bCs/>
          <w:sz w:val="28"/>
          <w:szCs w:val="28"/>
        </w:rPr>
        <w:t>''бомбы-письма'' и ''бомбы-посылки''</w:t>
      </w:r>
      <w:r w:rsidRPr="0045142A">
        <w:rPr>
          <w:rFonts w:ascii="Times New Roman" w:hAnsi="Times New Roman"/>
          <w:sz w:val="28"/>
          <w:szCs w:val="28"/>
        </w:rPr>
        <w:t>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не предусмотренная перепиской корреспонденция;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почта, доставленная неизвестным способом или в необычное место;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нестандартная упаковка;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твердый, неровный или неправильной формы конверт;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отсутствие надписей;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неправильное написание имени, должности или их отсутствие;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адрес написан от руки печатными буквами или плохо напечатан;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адрес исполнен наклеенными буквами, которые вырезаны из печатных изданий;</w:t>
      </w:r>
    </w:p>
    <w:p w:rsidR="005256F4" w:rsidRDefault="005256F4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6F4" w:rsidRDefault="005256F4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неграмотное написание адреса;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наличие особых отметок (''личное'', ''конфиденциальное'' и т. д.);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превышение веса почтового отправления;</w:t>
      </w:r>
    </w:p>
    <w:p w:rsidR="00245B9D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пятна, обесцвечивание или использование водонепроницаемой бумаги, наличие в упаковке веревок, лент.</w:t>
      </w:r>
    </w:p>
    <w:p w:rsidR="00F7627C" w:rsidRPr="0045142A" w:rsidRDefault="00F7627C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3.4. Способы и признаки </w:t>
      </w:r>
      <w:proofErr w:type="spellStart"/>
      <w:r w:rsidRPr="0045142A">
        <w:rPr>
          <w:rFonts w:ascii="Times New Roman" w:hAnsi="Times New Roman"/>
          <w:sz w:val="28"/>
          <w:szCs w:val="28"/>
        </w:rPr>
        <w:t>камуфлирования</w:t>
      </w:r>
      <w:proofErr w:type="spellEnd"/>
      <w:r w:rsidRPr="0045142A">
        <w:rPr>
          <w:rFonts w:ascii="Times New Roman" w:hAnsi="Times New Roman"/>
          <w:sz w:val="28"/>
          <w:szCs w:val="28"/>
        </w:rPr>
        <w:t xml:space="preserve"> оружия, боеприпасов и взрывных устройств.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Огнестрельное оружие в собранном и разобранном виде имеет хорошо известные, достаточно специфичные и узнаваемые формы узлов, деталей и механизмов.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142A">
        <w:rPr>
          <w:rFonts w:ascii="Times New Roman" w:hAnsi="Times New Roman"/>
          <w:sz w:val="28"/>
          <w:szCs w:val="28"/>
        </w:rPr>
        <w:t>Взрывные устройства, как правило, камуфлируются под бытовые предметы: электрические фонари, фены, вентиляторы, светильники, радиоприемники и магнитофоны, электробритвы, банки с кофе, консервы, термосы и т.п., а способом перемещения используются  сумки, пакеты, свертки, коробки, игрушки и т.п.</w:t>
      </w:r>
      <w:proofErr w:type="gramEnd"/>
    </w:p>
    <w:p w:rsidR="00F7627C" w:rsidRDefault="00F7627C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3.5. При обнаружении взрывных устройств и подозрительных предметов категорически запрещается производить с ними какие-либо манипуляции (передвигать, поднимать, открывать забытые вещи, сумки, мобильные телефоны, кошельки и </w:t>
      </w:r>
      <w:proofErr w:type="spellStart"/>
      <w:r w:rsidRPr="0045142A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45142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Помнить о том, что обезвреживание взрывоопасного предмета на месте его обнаружения производится только специалистами.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Кроме того, необходимо: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а)  запомнить время обнаружения таких предметов; 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б) опросить находящихся поблизости людей с целью установления возможной принадлежности обнаруженного предмета конкретному лицу;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в) немедленно оповестить дежурные части правоохранительных органов, а при наличии - и подразделение по ликвидации чрезвычайных ситуаций;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г) обеспечить полную неприкосновенность обнаруженного предмета, а в случае необходимости огородить место его обнаружения;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принять меры по удалению из опасной зоны находящихся поблизости людей при возникновении подозрений о том, что обнаруженный предмет может представлять опасность;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е) находиться при охране подозрительного предмета по возможности за укрытиями, обеспечивающими защиту (углом здания, колонной, толстым деревом, автомашиной и т.д.) и вести наблюдение. </w:t>
      </w:r>
    </w:p>
    <w:p w:rsidR="00F7627C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ab/>
        <w:t>В любом случае не подходить к взрывным устройствам и подозрительным предметам ближе расстояния, указанного в  таблице 1.</w:t>
      </w:r>
    </w:p>
    <w:p w:rsidR="00245B9D" w:rsidRPr="0045142A" w:rsidRDefault="00245B9D" w:rsidP="00F762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ж) </w:t>
      </w:r>
      <w:r w:rsidRPr="0045142A">
        <w:rPr>
          <w:rFonts w:ascii="Times New Roman" w:hAnsi="Times New Roman"/>
          <w:sz w:val="28"/>
          <w:szCs w:val="28"/>
        </w:rPr>
        <w:tab/>
        <w:t>Обеспечить присутствие на работе лиц, обнаруживших находку, до прибытия оперативно-следственной группы и фиксацию их данных.</w:t>
      </w:r>
    </w:p>
    <w:p w:rsidR="00F7627C" w:rsidRDefault="00F7627C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3.6. При поступлении информации о заложенных взрывных устройствах и подозрительных предметах, насколько бы абсурдными ни выглядели эти сообщения, необходимо соблюдать следующий порядок действий: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оповестить подразделение полиции и непосредственное руководство;</w:t>
      </w:r>
    </w:p>
    <w:p w:rsidR="005256F4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б) осмотреть до прибытия полиции рабочие помещения. Если при </w:t>
      </w: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визуальном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изучении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обнаружен подозрительный предмет, необходимо: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обозначить хорошо видимым знаком место нахождения подозрительного предмета;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принять меры по удалению граждан, клиентов и работников на безопасное расстояние от возможного эпицентра предполагаемого взрыва (если граждане находятся в каком-то закрытом помещении, принять меры их полной эвакуации);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- организовать охрану места </w:t>
      </w:r>
      <w:proofErr w:type="gramStart"/>
      <w:r w:rsidRPr="0045142A">
        <w:rPr>
          <w:rFonts w:ascii="Times New Roman" w:hAnsi="Times New Roman" w:cs="Times New Roman"/>
          <w:sz w:val="28"/>
          <w:szCs w:val="28"/>
        </w:rPr>
        <w:t>с подозрительным предметом с соблюдением мер предосторожности в связи с возможностью его подрыва по команде</w:t>
      </w:r>
      <w:proofErr w:type="gramEnd"/>
      <w:r w:rsidRPr="0045142A">
        <w:rPr>
          <w:rFonts w:ascii="Times New Roman" w:hAnsi="Times New Roman" w:cs="Times New Roman"/>
          <w:sz w:val="28"/>
          <w:szCs w:val="28"/>
        </w:rPr>
        <w:t xml:space="preserve"> от часового механизма или по радиосигналу;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передать всю известную информацию об обнаруженном подозрительном предмете сотрудникам полиции по их прибытии на место.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3.7. Деятельность террористов не всегда бросается в глаза, но вполне может показаться подозрительной и необычной. Следует остерегаться  людей, одетых явно не по сезону (например,  летом в плаще или толстой куртке), с большими сумками и чемоданами, особенно, если они находятся в месте, не подходящем для такой поклажи (в кинотеатре или на празднике). 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молитву.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Если признаки странного поведения лица очевидны, необходимо: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по возможности, не привлекая внимания, осмотреть его и постараться запомнить приметы внешности, одежды, отличительные черты лица,  наличие шрамов и татуировок, особенности речи и манеры поведения и т.д. а также имена, клички, количество лиц, имеющиеся при них предметы, марки и номера автомобилей (при их наличии), направление движения и т.д.;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- не следует пытаться останавливать подозрительного лица  самому и тем более задерживать;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лучше всего держаться от такого лица подальше, в особенности от  тех, кто ведет себя неадекватно, нервозно, испуганно, оглядываясь, проверяя что-то в одежде или в багаже, следует удалиться на максимальное расстояние;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 незамедлительно сообщить о таком лице в дежурную часть полиции и/или своему непосредственному руководителю, указать его приметы и точное место нахождения (направление движения);</w:t>
      </w:r>
    </w:p>
    <w:p w:rsidR="00F7627C" w:rsidRDefault="00245B9D" w:rsidP="00F762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- по прибытии сотрудников полиции, не привлекая к себе внимания, указать на подозрительных лиц.</w:t>
      </w:r>
    </w:p>
    <w:p w:rsidR="00F7627C" w:rsidRPr="00F7627C" w:rsidRDefault="00F7627C" w:rsidP="00F762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b/>
          <w:sz w:val="28"/>
          <w:szCs w:val="28"/>
        </w:rPr>
        <w:t>4. Действия работников при совершении террористического акта.</w:t>
      </w:r>
      <w:r w:rsidRPr="0045142A">
        <w:rPr>
          <w:rFonts w:ascii="Times New Roman" w:hAnsi="Times New Roman"/>
          <w:b/>
          <w:bCs/>
          <w:sz w:val="28"/>
          <w:szCs w:val="28"/>
        </w:rPr>
        <w:t xml:space="preserve"> Правила  действий работников организации при совершении отдельных актов  терроризма на территории организации.</w:t>
      </w:r>
    </w:p>
    <w:p w:rsidR="00245B9D" w:rsidRPr="0045142A" w:rsidRDefault="00245B9D" w:rsidP="0045142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85"/>
      <w:bookmarkEnd w:id="0"/>
      <w:r w:rsidRPr="0045142A">
        <w:rPr>
          <w:rFonts w:ascii="Times New Roman" w:hAnsi="Times New Roman" w:cs="Times New Roman"/>
          <w:sz w:val="28"/>
          <w:szCs w:val="28"/>
        </w:rPr>
        <w:t>4.1. При совершении террористического акта на объекте необходимо: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сохранять самообладание, действовать обдуманно, без паники;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б) не проявлять инициативы ведения переговоров с террористами;</w:t>
      </w:r>
    </w:p>
    <w:p w:rsidR="005256F4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 xml:space="preserve">в) обеспечить беспрепятственный проход (проезд) к учреждению (объектам) представителей силовых структур, автомашин скорой медицинской помощи, </w:t>
      </w:r>
    </w:p>
    <w:p w:rsidR="005256F4" w:rsidRDefault="005256F4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lastRenderedPageBreak/>
        <w:t>пожарной службы и т.д.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г) выполнять в случае необходимости требования террористов, если это не связано с риском причинения ущерба жизни и здоровью людей;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не допускать действий, которые могут спровоцировать террористов на применение оружия, взрывных устройств и привести к человеческим жертвам;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ж) принять меры по оповещению силовых структур, диспетчера (в том числе и условным сигналом или сообщением) о совершении на Объектах террористического акта;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з) руководству Объектов при поступлении сообщения о совершении террористического акта оценить сложившуюся обстановку и масштабы разрушений, дать указание о локализации места происшествия, принять меры по эвакуации людей, действовать по указаниям специальных антитеррористических служб.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bCs/>
          <w:sz w:val="28"/>
          <w:szCs w:val="28"/>
        </w:rPr>
        <w:t>4.2. После взрыва</w:t>
      </w:r>
      <w:r w:rsidRPr="0045142A">
        <w:rPr>
          <w:rFonts w:ascii="Times New Roman" w:hAnsi="Times New Roman"/>
          <w:sz w:val="28"/>
          <w:szCs w:val="28"/>
        </w:rPr>
        <w:t> необходимо следовать таким правилам: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убедитесь в том, что Вы не получили серьезных травм;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- прежде чем предпринимать какие-либо действия, следует осмотреться и постараться по возможности оказать первую помощь пострадавшим;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помнить о возможности новых взрывов, обвалов, разрушений и покинуть опасное место;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если получена травма или вы оказались блокированными под завалом - не следует стараться выбраться самостоятельно;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прежде всего, следует укрепить «потолок» находящимися рядом обломками мебели и здания, отодвинуть от себя острые предметы;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если есть мобильный телефон, следует позвонить в службу спасения по телефону «112»;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- необходимо закрыть нос и рот носовым платком и одеждой, по возможности </w:t>
      </w:r>
      <w:proofErr w:type="gramStart"/>
      <w:r w:rsidRPr="0045142A">
        <w:rPr>
          <w:rFonts w:ascii="Times New Roman" w:hAnsi="Times New Roman"/>
          <w:sz w:val="28"/>
          <w:szCs w:val="28"/>
        </w:rPr>
        <w:t>влажными</w:t>
      </w:r>
      <w:proofErr w:type="gramEnd"/>
      <w:r w:rsidRPr="0045142A">
        <w:rPr>
          <w:rFonts w:ascii="Times New Roman" w:hAnsi="Times New Roman"/>
          <w:sz w:val="28"/>
          <w:szCs w:val="28"/>
        </w:rPr>
        <w:t>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кричать рекомендуется только, когда услышаны голоса спасателей – иначе есть риск задохнуться от пыли;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огонь  разжигать нельзя ни в коем случае;</w:t>
      </w:r>
    </w:p>
    <w:p w:rsidR="00245B9D" w:rsidRPr="00F7627C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если тяжелым предметом придавлена нога или рука – следует  массировать их  для поддержания циркуляции крови.</w:t>
      </w:r>
    </w:p>
    <w:p w:rsidR="00F7627C" w:rsidRDefault="00F7627C" w:rsidP="004514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bCs/>
          <w:sz w:val="28"/>
          <w:szCs w:val="28"/>
        </w:rPr>
        <w:t>4.3. При пожаре необходимо</w:t>
      </w:r>
      <w:r w:rsidRPr="0045142A">
        <w:rPr>
          <w:rFonts w:ascii="Times New Roman" w:hAnsi="Times New Roman"/>
          <w:sz w:val="28"/>
          <w:szCs w:val="28"/>
        </w:rPr>
        <w:t>: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пригнуться как можно ниже, стараясь выбраться из здания как можно быстрее;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обмотать лицо влажными тряпками или одеждой, чтобы дышать через них;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- если в здании пожар, а дверь закрыта, следует предварительно потрогать ручку тыльной стороной ладони;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если она не горячая, можно открыть дверь, проверить, есть ли в соседнем помещении дым или огонь, и только после  этого можно выйти;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если ручка двери или сама дверь горячая, открывать ее нельзя;</w:t>
      </w:r>
    </w:p>
    <w:p w:rsidR="005256F4" w:rsidRDefault="005256F4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6F4" w:rsidRDefault="005256F4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56F4" w:rsidRDefault="005256F4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 xml:space="preserve">- при невозможности выбраться из здания, необходимо подать сигнал спасателям, кричать при этом следует только в крайнем случае, т.к. можно задохнуться от дыма; </w:t>
      </w:r>
    </w:p>
    <w:p w:rsidR="00245B9D" w:rsidRPr="0045142A" w:rsidRDefault="00245B9D" w:rsidP="00451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2A">
        <w:rPr>
          <w:rFonts w:ascii="Times New Roman" w:hAnsi="Times New Roman"/>
          <w:sz w:val="28"/>
          <w:szCs w:val="28"/>
        </w:rPr>
        <w:t>- лучше всего размахивать из окна каким-либо предметом или одеждой.</w:t>
      </w:r>
    </w:p>
    <w:p w:rsidR="001C35B7" w:rsidRPr="0045142A" w:rsidRDefault="001C35B7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4.4. При получении информации о захвате террористами заложников работник обязан: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немедленно сообщить о захвате непосредственному начальнику, а при возможности в полицию;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б) при отсутствии возможности передать данную информацию указанным лицам принять меры по ее передаче установленным сигналом (сообщением) органам МЧС, другим организациям, водителям транспортных средств, находящихся поблизости;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в) получить любыми способами исчерпывающую информацию о террористах: их количестве, вооружении, степени агрессивности, количестве захваченных заложников, точном месте дислокации, выдвигаемых требованиях, вероятности применения ими огнестрельного оружия или взрывного устройства и передать информацию непосредственному начальнику;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г) согласовывать в дальнейшем действия с непосредственным начальником; при этом в целях обеспечения безопасности жизни и здоровья людей, находящихся в зоне действия террористов, по возможности выполнять выдвигаемые террористами требования с учетом соблюдения требований по безопасности людей;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сообщать непосредственному начальнику или в полицию о требовании (выполнении требования) террориста (террористов);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4.5. Действие работников при захвате заложников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При осуществлении захвата в заложники сотрудников, клиентов и/или иных лиц необходимо: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а) немедленно сообщить непосредственному начальнику о захвате заложников;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б) сохранять самообладание, действовать обдуманно, без паники;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в) организовать при наличии возможности эвакуацию клиентов в помещения, не захваченные террористами;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г) стараться не допускать истерики и паники среди клиентов;</w:t>
      </w:r>
    </w:p>
    <w:p w:rsidR="00245B9D" w:rsidRPr="0045142A" w:rsidRDefault="00245B9D" w:rsidP="004514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д) в ходе общения с преступниками стараться запомнить их приметы, отличительные черты лиц, одежду, имена, клички и иные сведения, позволяющие установить личность террористов и предполагаемый план их дальнейших действий;</w:t>
      </w:r>
    </w:p>
    <w:p w:rsidR="00F7627C" w:rsidRPr="000F2E7D" w:rsidRDefault="00245B9D" w:rsidP="00F762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142A">
        <w:rPr>
          <w:rFonts w:ascii="Times New Roman" w:hAnsi="Times New Roman" w:cs="Times New Roman"/>
          <w:sz w:val="28"/>
          <w:szCs w:val="28"/>
        </w:rPr>
        <w:t>к) по прибытии руководителя действовать по его указаниям.</w:t>
      </w:r>
    </w:p>
    <w:p w:rsidR="00245B9D" w:rsidRPr="005256F4" w:rsidRDefault="00245B9D" w:rsidP="004579F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D">
        <w:rPr>
          <w:rFonts w:ascii="Times New Roman" w:hAnsi="Times New Roman" w:cs="Times New Roman"/>
          <w:sz w:val="28"/>
          <w:szCs w:val="28"/>
        </w:rPr>
        <w:t>Дополнительная информация:</w:t>
      </w:r>
    </w:p>
    <w:p w:rsidR="00245B9D" w:rsidRPr="000F2E7D" w:rsidRDefault="00245B9D" w:rsidP="004579F1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Номера телефонов</w:t>
      </w:r>
      <w:r w:rsidRPr="000F2E7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45B9D" w:rsidRPr="000F2E7D" w:rsidRDefault="00245B9D" w:rsidP="004579F1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E7D">
        <w:rPr>
          <w:rFonts w:ascii="Times New Roman" w:hAnsi="Times New Roman" w:cs="Times New Roman"/>
          <w:b/>
          <w:i/>
          <w:sz w:val="28"/>
          <w:szCs w:val="28"/>
        </w:rPr>
        <w:t>единый номер 112;</w:t>
      </w:r>
    </w:p>
    <w:p w:rsidR="00245B9D" w:rsidRPr="000F2E7D" w:rsidRDefault="00245B9D" w:rsidP="004579F1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E7D">
        <w:rPr>
          <w:rFonts w:ascii="Times New Roman" w:hAnsi="Times New Roman" w:cs="Times New Roman"/>
          <w:b/>
          <w:i/>
          <w:sz w:val="28"/>
          <w:szCs w:val="28"/>
        </w:rPr>
        <w:t>пожарная охрана и органы МЧС – 101;</w:t>
      </w:r>
    </w:p>
    <w:p w:rsidR="00245B9D" w:rsidRPr="000F2E7D" w:rsidRDefault="00245B9D" w:rsidP="004579F1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E7D">
        <w:rPr>
          <w:rFonts w:ascii="Times New Roman" w:hAnsi="Times New Roman" w:cs="Times New Roman"/>
          <w:b/>
          <w:i/>
          <w:sz w:val="28"/>
          <w:szCs w:val="28"/>
        </w:rPr>
        <w:t>полиция – 102;</w:t>
      </w:r>
    </w:p>
    <w:p w:rsidR="001C35B7" w:rsidRPr="005256F4" w:rsidRDefault="00245B9D" w:rsidP="00525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7D">
        <w:rPr>
          <w:rFonts w:ascii="Times New Roman" w:hAnsi="Times New Roman" w:cs="Times New Roman"/>
          <w:b/>
          <w:i/>
          <w:sz w:val="28"/>
          <w:szCs w:val="28"/>
        </w:rPr>
        <w:t>скорая медицинская помощь – 103</w:t>
      </w:r>
      <w:r w:rsidRPr="000F2E7D">
        <w:rPr>
          <w:rFonts w:ascii="Times New Roman" w:hAnsi="Times New Roman" w:cs="Times New Roman"/>
          <w:b/>
          <w:sz w:val="28"/>
          <w:szCs w:val="28"/>
        </w:rPr>
        <w:t>.</w:t>
      </w:r>
    </w:p>
    <w:p w:rsidR="00245B9D" w:rsidRDefault="00245B9D" w:rsidP="004579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5B9D" w:rsidRDefault="00245B9D" w:rsidP="004579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245B9D" w:rsidRDefault="00245B9D" w:rsidP="004579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2609">
        <w:rPr>
          <w:rFonts w:ascii="Times New Roman" w:hAnsi="Times New Roman"/>
          <w:sz w:val="28"/>
          <w:szCs w:val="28"/>
        </w:rPr>
        <w:t>Рекомендуемые</w:t>
      </w:r>
      <w:r w:rsidRPr="00C22609">
        <w:rPr>
          <w:rFonts w:ascii="Times New Roman" w:hAnsi="Times New Roman"/>
          <w:sz w:val="28"/>
          <w:szCs w:val="28"/>
        </w:rPr>
        <w:br/>
        <w:t>расстояния удаления и оцепления при обнаружении</w:t>
      </w:r>
      <w:r w:rsidRPr="00C22609">
        <w:rPr>
          <w:rFonts w:ascii="Times New Roman" w:hAnsi="Times New Roman"/>
          <w:sz w:val="28"/>
          <w:szCs w:val="28"/>
        </w:rPr>
        <w:br/>
        <w:t>взрывного устройства или предмета, похожего на взрывное устройство</w:t>
      </w:r>
    </w:p>
    <w:p w:rsidR="00245B9D" w:rsidRPr="00C22609" w:rsidRDefault="00245B9D" w:rsidP="004579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59" w:type="dxa"/>
        <w:tblCellSpacing w:w="7" w:type="dxa"/>
        <w:tblBorders>
          <w:top w:val="single" w:sz="2" w:space="0" w:color="E5E5E5"/>
          <w:left w:val="single" w:sz="4" w:space="0" w:color="E5E5E5"/>
          <w:bottom w:val="single" w:sz="4" w:space="0" w:color="E5E5E5"/>
          <w:right w:val="single" w:sz="2" w:space="0" w:color="E5E5E5"/>
        </w:tblBorders>
        <w:tblCellMar>
          <w:left w:w="0" w:type="dxa"/>
          <w:right w:w="0" w:type="dxa"/>
        </w:tblCellMar>
        <w:tblLook w:val="00A0"/>
      </w:tblPr>
      <w:tblGrid>
        <w:gridCol w:w="6055"/>
        <w:gridCol w:w="3404"/>
      </w:tblGrid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ВУ или подозрительные предметы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Расстояние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Граната РГД-5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Не менее 50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Граната Ф-1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Не менее 200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Тротиловая шашка массой 200 гр.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45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Тротиловая шашка массой 400 гр.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55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Пивная банка 0,33 литра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60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Чемодан (кейс)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230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Дорожный чемодан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350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Автомобиль типа "Жигули"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460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Автомобиль типа "Волга"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580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Микроавтобус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9870 м</w:t>
            </w:r>
          </w:p>
        </w:tc>
      </w:tr>
      <w:tr w:rsidR="00245B9D" w:rsidRPr="003044E8" w:rsidTr="004579F1">
        <w:trPr>
          <w:tblCellSpacing w:w="7" w:type="dxa"/>
        </w:trPr>
        <w:tc>
          <w:tcPr>
            <w:tcW w:w="3190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Грузовая автомашина (фургон)</w:t>
            </w:r>
          </w:p>
        </w:tc>
        <w:tc>
          <w:tcPr>
            <w:tcW w:w="1788" w:type="pct"/>
            <w:tcBorders>
              <w:top w:val="single" w:sz="4" w:space="0" w:color="F0F0F0"/>
              <w:left w:val="single" w:sz="2" w:space="0" w:color="F0F0F0"/>
              <w:bottom w:val="single" w:sz="2" w:space="0" w:color="F0F0F0"/>
              <w:right w:val="single" w:sz="4" w:space="0" w:color="F0F0F0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245B9D" w:rsidRPr="00C22609" w:rsidRDefault="00245B9D" w:rsidP="004579F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609">
              <w:rPr>
                <w:rFonts w:ascii="Times New Roman" w:hAnsi="Times New Roman"/>
                <w:sz w:val="28"/>
                <w:szCs w:val="28"/>
              </w:rPr>
              <w:t>1240 м</w:t>
            </w:r>
          </w:p>
        </w:tc>
      </w:tr>
    </w:tbl>
    <w:p w:rsidR="00245B9D" w:rsidRDefault="00245B9D" w:rsidP="000F2E7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12D" w:rsidRDefault="0089612D" w:rsidP="000F2E7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5B7" w:rsidRDefault="001C35B7" w:rsidP="001C35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C35B7" w:rsidRDefault="001C35B7" w:rsidP="001C35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9612D" w:rsidRPr="001C35B7" w:rsidRDefault="0089612D" w:rsidP="001C35B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35B7">
        <w:rPr>
          <w:rFonts w:ascii="Times New Roman" w:hAnsi="Times New Roman" w:cs="Times New Roman"/>
          <w:sz w:val="24"/>
          <w:szCs w:val="24"/>
        </w:rPr>
        <w:t xml:space="preserve">Разработчик </w:t>
      </w:r>
      <w:r w:rsidR="001C35B7" w:rsidRPr="001C35B7">
        <w:rPr>
          <w:rFonts w:ascii="Times New Roman" w:hAnsi="Times New Roman" w:cs="Times New Roman"/>
          <w:sz w:val="24"/>
          <w:szCs w:val="24"/>
        </w:rPr>
        <w:t xml:space="preserve">– </w:t>
      </w:r>
      <w:r w:rsidR="001C35B7">
        <w:rPr>
          <w:rFonts w:ascii="Times New Roman" w:hAnsi="Times New Roman" w:cs="Times New Roman"/>
          <w:sz w:val="24"/>
          <w:szCs w:val="24"/>
        </w:rPr>
        <w:t>о</w:t>
      </w:r>
      <w:r w:rsidRPr="001C35B7">
        <w:rPr>
          <w:rFonts w:ascii="Times New Roman" w:hAnsi="Times New Roman" w:cs="Times New Roman"/>
          <w:sz w:val="24"/>
          <w:szCs w:val="24"/>
        </w:rPr>
        <w:t>тветств</w:t>
      </w:r>
      <w:r w:rsidR="001C35B7" w:rsidRPr="001C35B7">
        <w:rPr>
          <w:rFonts w:ascii="Times New Roman" w:hAnsi="Times New Roman" w:cs="Times New Roman"/>
          <w:sz w:val="24"/>
          <w:szCs w:val="24"/>
        </w:rPr>
        <w:t xml:space="preserve">енная </w:t>
      </w:r>
      <w:r w:rsidRPr="001C35B7">
        <w:rPr>
          <w:rFonts w:ascii="Times New Roman" w:hAnsi="Times New Roman" w:cs="Times New Roman"/>
          <w:sz w:val="24"/>
          <w:szCs w:val="24"/>
        </w:rPr>
        <w:t xml:space="preserve"> </w:t>
      </w:r>
      <w:r w:rsidR="001C35B7">
        <w:rPr>
          <w:rFonts w:ascii="Times New Roman" w:hAnsi="Times New Roman" w:cs="Times New Roman"/>
          <w:sz w:val="24"/>
          <w:szCs w:val="24"/>
        </w:rPr>
        <w:t xml:space="preserve">за </w:t>
      </w:r>
      <w:r w:rsidR="001C35B7" w:rsidRPr="001C35B7">
        <w:rPr>
          <w:rStyle w:val="FontStyle14"/>
        </w:rPr>
        <w:t>антитеррористическую защищенность объекта</w:t>
      </w:r>
      <w:r w:rsidR="001C35B7" w:rsidRPr="001C3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5B7" w:rsidRPr="001C35B7">
        <w:rPr>
          <w:rFonts w:ascii="Times New Roman" w:hAnsi="Times New Roman" w:cs="Times New Roman"/>
          <w:sz w:val="24"/>
          <w:szCs w:val="24"/>
        </w:rPr>
        <w:t>Дорджиева</w:t>
      </w:r>
      <w:proofErr w:type="spellEnd"/>
      <w:r w:rsidR="001C35B7" w:rsidRPr="001C35B7">
        <w:rPr>
          <w:rFonts w:ascii="Times New Roman" w:hAnsi="Times New Roman" w:cs="Times New Roman"/>
          <w:sz w:val="24"/>
          <w:szCs w:val="24"/>
        </w:rPr>
        <w:t xml:space="preserve"> Н.Б.</w:t>
      </w:r>
      <w:r w:rsidRPr="001C35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sectPr w:rsidR="0089612D" w:rsidRPr="001C35B7" w:rsidSect="001C35B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1C9C"/>
    <w:rsid w:val="00076930"/>
    <w:rsid w:val="000A35BB"/>
    <w:rsid w:val="000C4E84"/>
    <w:rsid w:val="000C5E10"/>
    <w:rsid w:val="000E2E70"/>
    <w:rsid w:val="000F2E7D"/>
    <w:rsid w:val="001046AD"/>
    <w:rsid w:val="0012455A"/>
    <w:rsid w:val="0013300E"/>
    <w:rsid w:val="001449BE"/>
    <w:rsid w:val="001457DB"/>
    <w:rsid w:val="001576E5"/>
    <w:rsid w:val="00192082"/>
    <w:rsid w:val="00196EBF"/>
    <w:rsid w:val="001C2FFF"/>
    <w:rsid w:val="001C35B7"/>
    <w:rsid w:val="001E78EE"/>
    <w:rsid w:val="001F0EF8"/>
    <w:rsid w:val="002420CE"/>
    <w:rsid w:val="00245B9D"/>
    <w:rsid w:val="00267FC6"/>
    <w:rsid w:val="002A2475"/>
    <w:rsid w:val="002A30C3"/>
    <w:rsid w:val="002B221A"/>
    <w:rsid w:val="002C3C8B"/>
    <w:rsid w:val="002D4CB4"/>
    <w:rsid w:val="002F0E0D"/>
    <w:rsid w:val="002F1F08"/>
    <w:rsid w:val="002F2676"/>
    <w:rsid w:val="002F4212"/>
    <w:rsid w:val="003044E8"/>
    <w:rsid w:val="003102B0"/>
    <w:rsid w:val="00315865"/>
    <w:rsid w:val="00324BAF"/>
    <w:rsid w:val="00325980"/>
    <w:rsid w:val="00330E7B"/>
    <w:rsid w:val="00331C9C"/>
    <w:rsid w:val="003533C0"/>
    <w:rsid w:val="00361520"/>
    <w:rsid w:val="0036358C"/>
    <w:rsid w:val="00375F25"/>
    <w:rsid w:val="00383D8F"/>
    <w:rsid w:val="003850D4"/>
    <w:rsid w:val="003A1DE0"/>
    <w:rsid w:val="003A59DC"/>
    <w:rsid w:val="003F02BC"/>
    <w:rsid w:val="00407132"/>
    <w:rsid w:val="0040718D"/>
    <w:rsid w:val="00407FA3"/>
    <w:rsid w:val="004202E0"/>
    <w:rsid w:val="004362E5"/>
    <w:rsid w:val="0043783F"/>
    <w:rsid w:val="00437DE2"/>
    <w:rsid w:val="004471D5"/>
    <w:rsid w:val="0045142A"/>
    <w:rsid w:val="004579F1"/>
    <w:rsid w:val="004622C7"/>
    <w:rsid w:val="00476CC5"/>
    <w:rsid w:val="00497544"/>
    <w:rsid w:val="004A7570"/>
    <w:rsid w:val="004C1202"/>
    <w:rsid w:val="004D1BB2"/>
    <w:rsid w:val="004D40CF"/>
    <w:rsid w:val="004D57E0"/>
    <w:rsid w:val="004E25C2"/>
    <w:rsid w:val="005256F4"/>
    <w:rsid w:val="00536F54"/>
    <w:rsid w:val="00550EC0"/>
    <w:rsid w:val="0055169D"/>
    <w:rsid w:val="0056692D"/>
    <w:rsid w:val="005B53CF"/>
    <w:rsid w:val="005B7A5E"/>
    <w:rsid w:val="005D650E"/>
    <w:rsid w:val="005E0D04"/>
    <w:rsid w:val="005E179D"/>
    <w:rsid w:val="005E2D8D"/>
    <w:rsid w:val="005F313B"/>
    <w:rsid w:val="00641577"/>
    <w:rsid w:val="006426FB"/>
    <w:rsid w:val="00665EEB"/>
    <w:rsid w:val="006727ED"/>
    <w:rsid w:val="00673AD0"/>
    <w:rsid w:val="00674E0A"/>
    <w:rsid w:val="006A5B5E"/>
    <w:rsid w:val="006B2FBC"/>
    <w:rsid w:val="006E7770"/>
    <w:rsid w:val="00702666"/>
    <w:rsid w:val="00713DF0"/>
    <w:rsid w:val="00715C4E"/>
    <w:rsid w:val="007241D3"/>
    <w:rsid w:val="0073378C"/>
    <w:rsid w:val="00734550"/>
    <w:rsid w:val="00735F3B"/>
    <w:rsid w:val="00754AF5"/>
    <w:rsid w:val="007652B8"/>
    <w:rsid w:val="00776E7D"/>
    <w:rsid w:val="00787DD7"/>
    <w:rsid w:val="007B3E97"/>
    <w:rsid w:val="007C265A"/>
    <w:rsid w:val="007D2697"/>
    <w:rsid w:val="007E0270"/>
    <w:rsid w:val="00864431"/>
    <w:rsid w:val="00885836"/>
    <w:rsid w:val="0088732F"/>
    <w:rsid w:val="00893D62"/>
    <w:rsid w:val="0089612D"/>
    <w:rsid w:val="008B1AF0"/>
    <w:rsid w:val="008B2C18"/>
    <w:rsid w:val="008C3D60"/>
    <w:rsid w:val="008D660A"/>
    <w:rsid w:val="008F2437"/>
    <w:rsid w:val="00915695"/>
    <w:rsid w:val="00925549"/>
    <w:rsid w:val="00935647"/>
    <w:rsid w:val="00973B54"/>
    <w:rsid w:val="00980252"/>
    <w:rsid w:val="0099480B"/>
    <w:rsid w:val="009A5086"/>
    <w:rsid w:val="009D0EA4"/>
    <w:rsid w:val="009E2143"/>
    <w:rsid w:val="009F500B"/>
    <w:rsid w:val="00A017D3"/>
    <w:rsid w:val="00A03A85"/>
    <w:rsid w:val="00A304D9"/>
    <w:rsid w:val="00A42021"/>
    <w:rsid w:val="00A44CD7"/>
    <w:rsid w:val="00A60B34"/>
    <w:rsid w:val="00A96E01"/>
    <w:rsid w:val="00AB2F99"/>
    <w:rsid w:val="00AB40FE"/>
    <w:rsid w:val="00AC1071"/>
    <w:rsid w:val="00B06F60"/>
    <w:rsid w:val="00B2214B"/>
    <w:rsid w:val="00B22DD4"/>
    <w:rsid w:val="00B33948"/>
    <w:rsid w:val="00B339E8"/>
    <w:rsid w:val="00B81D0E"/>
    <w:rsid w:val="00BB4C05"/>
    <w:rsid w:val="00BC7A2D"/>
    <w:rsid w:val="00BF442A"/>
    <w:rsid w:val="00BF7A42"/>
    <w:rsid w:val="00C20A2E"/>
    <w:rsid w:val="00C22609"/>
    <w:rsid w:val="00C25446"/>
    <w:rsid w:val="00C62215"/>
    <w:rsid w:val="00CA1EC3"/>
    <w:rsid w:val="00CA7F32"/>
    <w:rsid w:val="00CD363D"/>
    <w:rsid w:val="00CE3DAB"/>
    <w:rsid w:val="00CF261B"/>
    <w:rsid w:val="00D21650"/>
    <w:rsid w:val="00D311FD"/>
    <w:rsid w:val="00D34E10"/>
    <w:rsid w:val="00D35EF8"/>
    <w:rsid w:val="00D6793B"/>
    <w:rsid w:val="00D7626D"/>
    <w:rsid w:val="00DB7E71"/>
    <w:rsid w:val="00E17BC3"/>
    <w:rsid w:val="00E8342B"/>
    <w:rsid w:val="00E94D98"/>
    <w:rsid w:val="00E95B56"/>
    <w:rsid w:val="00EB1518"/>
    <w:rsid w:val="00EB1DCF"/>
    <w:rsid w:val="00EB2913"/>
    <w:rsid w:val="00EE0F39"/>
    <w:rsid w:val="00EF7785"/>
    <w:rsid w:val="00F150C5"/>
    <w:rsid w:val="00F30C50"/>
    <w:rsid w:val="00F34D2D"/>
    <w:rsid w:val="00F3783A"/>
    <w:rsid w:val="00F518A8"/>
    <w:rsid w:val="00F54100"/>
    <w:rsid w:val="00F5747F"/>
    <w:rsid w:val="00F64D80"/>
    <w:rsid w:val="00F70D79"/>
    <w:rsid w:val="00F73B10"/>
    <w:rsid w:val="00F7627C"/>
    <w:rsid w:val="00F82F3D"/>
    <w:rsid w:val="00F90939"/>
    <w:rsid w:val="00F9305B"/>
    <w:rsid w:val="00FA2EFC"/>
    <w:rsid w:val="00FB11CE"/>
    <w:rsid w:val="00FC5976"/>
    <w:rsid w:val="00FD6E36"/>
    <w:rsid w:val="00FE206E"/>
    <w:rsid w:val="00FF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C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31C9C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uiPriority w:val="99"/>
    <w:rsid w:val="00331C9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331C9C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FontStyle14">
    <w:name w:val="Font Style14"/>
    <w:basedOn w:val="a0"/>
    <w:uiPriority w:val="99"/>
    <w:rsid w:val="001C35B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2663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Минфин Республики Бурятия</Company>
  <LinksUpToDate>false</LinksUpToDate>
  <CharactersWithSpaces>17809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Арапова</dc:creator>
  <cp:keywords/>
  <dc:description/>
  <cp:lastModifiedBy>1</cp:lastModifiedBy>
  <cp:revision>22</cp:revision>
  <cp:lastPrinted>2021-05-11T22:06:00Z</cp:lastPrinted>
  <dcterms:created xsi:type="dcterms:W3CDTF">2020-01-24T04:48:00Z</dcterms:created>
  <dcterms:modified xsi:type="dcterms:W3CDTF">2021-05-12T19:19:00Z</dcterms:modified>
</cp:coreProperties>
</file>